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DCBE" w14:textId="1C35DED2" w:rsidR="006208CC" w:rsidRDefault="006208CC" w:rsidP="005B2EB2">
      <w:pPr>
        <w:jc w:val="center"/>
        <w:rPr>
          <w:b/>
          <w:bCs/>
        </w:rPr>
      </w:pPr>
      <w:r w:rsidRPr="00541D91">
        <w:rPr>
          <w:b/>
          <w:bCs/>
        </w:rPr>
        <w:t xml:space="preserve">Eléments de </w:t>
      </w:r>
      <w:proofErr w:type="gramStart"/>
      <w:r w:rsidR="00F94B08" w:rsidRPr="00541D91">
        <w:rPr>
          <w:b/>
          <w:bCs/>
        </w:rPr>
        <w:t>langage proposé</w:t>
      </w:r>
      <w:r w:rsidR="00F94B08">
        <w:rPr>
          <w:b/>
          <w:bCs/>
        </w:rPr>
        <w:t>s</w:t>
      </w:r>
      <w:proofErr w:type="gramEnd"/>
      <w:r w:rsidR="00D431DC" w:rsidRPr="00541D91">
        <w:rPr>
          <w:b/>
          <w:bCs/>
        </w:rPr>
        <w:t xml:space="preserve"> pour des courriers aux Parlementaires</w:t>
      </w:r>
      <w:r w:rsidR="00D61475">
        <w:rPr>
          <w:b/>
          <w:bCs/>
        </w:rPr>
        <w:t xml:space="preserve"> et Ministres</w:t>
      </w:r>
    </w:p>
    <w:p w14:paraId="3952E66E" w14:textId="77777777" w:rsidR="008024E6" w:rsidRPr="00541D91" w:rsidRDefault="008024E6" w:rsidP="005B2EB2">
      <w:pPr>
        <w:jc w:val="center"/>
        <w:rPr>
          <w:b/>
          <w:bCs/>
        </w:rPr>
      </w:pPr>
    </w:p>
    <w:p w14:paraId="59EAAB06" w14:textId="3C52A219" w:rsidR="006208CC" w:rsidRPr="008F39C9" w:rsidRDefault="00D61475" w:rsidP="008F39C9">
      <w:pPr>
        <w:jc w:val="both"/>
        <w:rPr>
          <w:sz w:val="20"/>
          <w:szCs w:val="20"/>
        </w:rPr>
      </w:pPr>
      <w:r w:rsidRPr="008F39C9">
        <w:rPr>
          <w:sz w:val="20"/>
          <w:szCs w:val="20"/>
        </w:rPr>
        <w:t>Monsieur le Ministre, Madame la Ministre,</w:t>
      </w:r>
      <w:bookmarkStart w:id="0" w:name="_GoBack"/>
      <w:bookmarkEnd w:id="0"/>
      <w:r w:rsidRPr="008F39C9">
        <w:rPr>
          <w:sz w:val="20"/>
          <w:szCs w:val="20"/>
        </w:rPr>
        <w:t xml:space="preserve"> </w:t>
      </w:r>
      <w:r w:rsidR="00D431DC" w:rsidRPr="008F39C9">
        <w:rPr>
          <w:sz w:val="20"/>
          <w:szCs w:val="20"/>
        </w:rPr>
        <w:t xml:space="preserve">Monsieur le Député/Madame la Députée/Monsieur le Sénateur/Madame </w:t>
      </w:r>
      <w:r w:rsidRPr="008F39C9">
        <w:rPr>
          <w:sz w:val="20"/>
          <w:szCs w:val="20"/>
        </w:rPr>
        <w:t>la sénatrice</w:t>
      </w:r>
      <w:r w:rsidR="00D431DC" w:rsidRPr="008F39C9">
        <w:rPr>
          <w:sz w:val="20"/>
          <w:szCs w:val="20"/>
        </w:rPr>
        <w:t>,</w:t>
      </w:r>
    </w:p>
    <w:p w14:paraId="1AAFD9DA" w14:textId="77777777" w:rsidR="00581ECB" w:rsidRPr="008F39C9" w:rsidRDefault="00581ECB">
      <w:pPr>
        <w:rPr>
          <w:sz w:val="20"/>
          <w:szCs w:val="20"/>
        </w:rPr>
      </w:pPr>
    </w:p>
    <w:p w14:paraId="6B65E0B4" w14:textId="74BCCDD7" w:rsidR="005826D1" w:rsidRPr="008F39C9" w:rsidRDefault="00C72AFC" w:rsidP="00AD2888">
      <w:pPr>
        <w:jc w:val="both"/>
        <w:rPr>
          <w:sz w:val="20"/>
          <w:szCs w:val="20"/>
        </w:rPr>
      </w:pPr>
      <w:r w:rsidRPr="008F39C9">
        <w:rPr>
          <w:sz w:val="20"/>
          <w:szCs w:val="20"/>
        </w:rPr>
        <w:t>Présent depuis</w:t>
      </w:r>
      <w:r w:rsidR="0096664F" w:rsidRPr="008F39C9">
        <w:rPr>
          <w:sz w:val="20"/>
          <w:szCs w:val="20"/>
        </w:rPr>
        <w:t xml:space="preserve"> 1948</w:t>
      </w:r>
      <w:r w:rsidR="00581ECB" w:rsidRPr="008F39C9">
        <w:rPr>
          <w:sz w:val="20"/>
          <w:szCs w:val="20"/>
        </w:rPr>
        <w:t xml:space="preserve">, </w:t>
      </w:r>
      <w:r w:rsidR="00572733" w:rsidRPr="008F39C9">
        <w:rPr>
          <w:sz w:val="20"/>
          <w:szCs w:val="20"/>
        </w:rPr>
        <w:t>le</w:t>
      </w:r>
      <w:r w:rsidRPr="008F39C9">
        <w:rPr>
          <w:sz w:val="20"/>
          <w:szCs w:val="20"/>
        </w:rPr>
        <w:t xml:space="preserve"> </w:t>
      </w:r>
      <w:r w:rsidR="00572733" w:rsidRPr="008F39C9">
        <w:rPr>
          <w:sz w:val="20"/>
          <w:szCs w:val="20"/>
        </w:rPr>
        <w:t>Syndicat Intercommunal d’Energies de la MARNE (SIEM)</w:t>
      </w:r>
      <w:r w:rsidR="0096664F" w:rsidRPr="008F39C9">
        <w:rPr>
          <w:sz w:val="20"/>
          <w:szCs w:val="20"/>
        </w:rPr>
        <w:t xml:space="preserve"> </w:t>
      </w:r>
      <w:r w:rsidRPr="008F39C9">
        <w:rPr>
          <w:sz w:val="20"/>
          <w:szCs w:val="20"/>
        </w:rPr>
        <w:t>est un p</w:t>
      </w:r>
      <w:r w:rsidR="0096664F" w:rsidRPr="008F39C9">
        <w:rPr>
          <w:sz w:val="20"/>
          <w:szCs w:val="20"/>
        </w:rPr>
        <w:t>u</w:t>
      </w:r>
      <w:r w:rsidRPr="008F39C9">
        <w:rPr>
          <w:sz w:val="20"/>
          <w:szCs w:val="20"/>
        </w:rPr>
        <w:t xml:space="preserve">issant outil de mutualisation </w:t>
      </w:r>
      <w:r w:rsidR="003B723C" w:rsidRPr="008F39C9">
        <w:rPr>
          <w:bCs/>
          <w:sz w:val="20"/>
          <w:szCs w:val="20"/>
        </w:rPr>
        <w:t>au service de nos communes</w:t>
      </w:r>
      <w:r w:rsidR="003B723C" w:rsidRPr="008F39C9">
        <w:rPr>
          <w:sz w:val="20"/>
          <w:szCs w:val="20"/>
        </w:rPr>
        <w:t xml:space="preserve"> </w:t>
      </w:r>
      <w:r w:rsidR="0096664F" w:rsidRPr="008F39C9">
        <w:rPr>
          <w:sz w:val="20"/>
          <w:szCs w:val="20"/>
        </w:rPr>
        <w:t xml:space="preserve">membres </w:t>
      </w:r>
      <w:r w:rsidRPr="008F39C9">
        <w:rPr>
          <w:sz w:val="20"/>
          <w:szCs w:val="20"/>
        </w:rPr>
        <w:t xml:space="preserve">rendant l’accès à l’énergie et </w:t>
      </w:r>
      <w:r w:rsidR="005826D1" w:rsidRPr="008F39C9">
        <w:rPr>
          <w:sz w:val="20"/>
          <w:szCs w:val="20"/>
        </w:rPr>
        <w:t xml:space="preserve">à </w:t>
      </w:r>
      <w:r w:rsidRPr="008F39C9">
        <w:rPr>
          <w:sz w:val="20"/>
          <w:szCs w:val="20"/>
        </w:rPr>
        <w:t xml:space="preserve">la transition énergétique </w:t>
      </w:r>
      <w:r w:rsidR="005826D1" w:rsidRPr="008F39C9">
        <w:rPr>
          <w:sz w:val="20"/>
          <w:szCs w:val="20"/>
        </w:rPr>
        <w:t>moins coûteux et plus performant pour nos collectivités et nos concitoyens.</w:t>
      </w:r>
    </w:p>
    <w:p w14:paraId="4723F5C2" w14:textId="5A3F08FD" w:rsidR="0059267E" w:rsidRPr="008F39C9" w:rsidRDefault="0096664F" w:rsidP="0059267E">
      <w:pPr>
        <w:jc w:val="both"/>
        <w:rPr>
          <w:sz w:val="20"/>
          <w:szCs w:val="20"/>
        </w:rPr>
      </w:pPr>
      <w:r w:rsidRPr="008F39C9">
        <w:rPr>
          <w:sz w:val="20"/>
          <w:szCs w:val="20"/>
        </w:rPr>
        <w:t>En tant qu’A</w:t>
      </w:r>
      <w:r w:rsidR="005826D1" w:rsidRPr="008F39C9">
        <w:rPr>
          <w:sz w:val="20"/>
          <w:szCs w:val="20"/>
        </w:rPr>
        <w:t xml:space="preserve">utorité </w:t>
      </w:r>
      <w:r w:rsidRPr="008F39C9">
        <w:rPr>
          <w:sz w:val="20"/>
          <w:szCs w:val="20"/>
        </w:rPr>
        <w:t>O</w:t>
      </w:r>
      <w:r w:rsidR="005826D1" w:rsidRPr="008F39C9">
        <w:rPr>
          <w:sz w:val="20"/>
          <w:szCs w:val="20"/>
        </w:rPr>
        <w:t xml:space="preserve">rganisatrice de la </w:t>
      </w:r>
      <w:r w:rsidRPr="008F39C9">
        <w:rPr>
          <w:sz w:val="20"/>
          <w:szCs w:val="20"/>
        </w:rPr>
        <w:t xml:space="preserve">Distribution </w:t>
      </w:r>
      <w:r w:rsidR="005826D1" w:rsidRPr="008F39C9">
        <w:rPr>
          <w:sz w:val="20"/>
          <w:szCs w:val="20"/>
        </w:rPr>
        <w:t>d’</w:t>
      </w:r>
      <w:r w:rsidRPr="008F39C9">
        <w:rPr>
          <w:sz w:val="20"/>
          <w:szCs w:val="20"/>
        </w:rPr>
        <w:t>E</w:t>
      </w:r>
      <w:r w:rsidR="005826D1" w:rsidRPr="008F39C9">
        <w:rPr>
          <w:sz w:val="20"/>
          <w:szCs w:val="20"/>
        </w:rPr>
        <w:t xml:space="preserve">lectricité </w:t>
      </w:r>
      <w:r w:rsidRPr="008F39C9">
        <w:rPr>
          <w:sz w:val="20"/>
          <w:szCs w:val="20"/>
        </w:rPr>
        <w:t>et</w:t>
      </w:r>
      <w:r w:rsidR="005826D1" w:rsidRPr="008F39C9">
        <w:rPr>
          <w:sz w:val="20"/>
          <w:szCs w:val="20"/>
        </w:rPr>
        <w:t xml:space="preserve"> de</w:t>
      </w:r>
      <w:r w:rsidR="00AD2888" w:rsidRPr="008F39C9">
        <w:rPr>
          <w:sz w:val="20"/>
          <w:szCs w:val="20"/>
        </w:rPr>
        <w:t xml:space="preserve"> </w:t>
      </w:r>
      <w:r w:rsidRPr="008F39C9">
        <w:rPr>
          <w:sz w:val="20"/>
          <w:szCs w:val="20"/>
        </w:rPr>
        <w:t>Gaz</w:t>
      </w:r>
      <w:r w:rsidR="005826D1" w:rsidRPr="008F39C9">
        <w:rPr>
          <w:sz w:val="20"/>
          <w:szCs w:val="20"/>
        </w:rPr>
        <w:t xml:space="preserve">, le </w:t>
      </w:r>
      <w:r w:rsidR="00572733" w:rsidRPr="008F39C9">
        <w:rPr>
          <w:sz w:val="20"/>
          <w:szCs w:val="20"/>
        </w:rPr>
        <w:t>SIEM</w:t>
      </w:r>
      <w:r w:rsidR="005826D1" w:rsidRPr="008F39C9">
        <w:rPr>
          <w:sz w:val="20"/>
          <w:szCs w:val="20"/>
        </w:rPr>
        <w:t xml:space="preserve"> s’est doté d’</w:t>
      </w:r>
      <w:r w:rsidR="007707E2" w:rsidRPr="008F39C9">
        <w:rPr>
          <w:sz w:val="20"/>
          <w:szCs w:val="20"/>
        </w:rPr>
        <w:t>une équipe mutualisée d’</w:t>
      </w:r>
      <w:r w:rsidR="005826D1" w:rsidRPr="008F39C9">
        <w:rPr>
          <w:sz w:val="20"/>
          <w:szCs w:val="20"/>
        </w:rPr>
        <w:t>experts des réseaux</w:t>
      </w:r>
      <w:r w:rsidR="007707E2" w:rsidRPr="008F39C9">
        <w:rPr>
          <w:sz w:val="20"/>
          <w:szCs w:val="20"/>
        </w:rPr>
        <w:t xml:space="preserve"> d’énergie qui lui permettent</w:t>
      </w:r>
      <w:r w:rsidR="0059267E" w:rsidRPr="008F39C9">
        <w:rPr>
          <w:sz w:val="20"/>
          <w:szCs w:val="20"/>
        </w:rPr>
        <w:t xml:space="preserve"> de réaliser des travaux d'intérêt général sur le réseau public de distribution d'électricité, dont sa sécurisation</w:t>
      </w:r>
      <w:r w:rsidR="00572733" w:rsidRPr="008F39C9">
        <w:rPr>
          <w:sz w:val="20"/>
          <w:szCs w:val="20"/>
        </w:rPr>
        <w:t>,</w:t>
      </w:r>
      <w:r w:rsidR="0059267E" w:rsidRPr="008F39C9">
        <w:rPr>
          <w:sz w:val="20"/>
          <w:szCs w:val="20"/>
        </w:rPr>
        <w:t xml:space="preserve"> de rééquilibrer les relations avec les concessionnaires Enedis et </w:t>
      </w:r>
      <w:proofErr w:type="spellStart"/>
      <w:r w:rsidR="0059267E" w:rsidRPr="008F39C9">
        <w:rPr>
          <w:sz w:val="20"/>
          <w:szCs w:val="20"/>
        </w:rPr>
        <w:t>GrDF</w:t>
      </w:r>
      <w:proofErr w:type="spellEnd"/>
      <w:r w:rsidR="00572733" w:rsidRPr="008F39C9">
        <w:rPr>
          <w:sz w:val="20"/>
          <w:szCs w:val="20"/>
        </w:rPr>
        <w:t xml:space="preserve"> et </w:t>
      </w:r>
      <w:r w:rsidR="0059267E" w:rsidRPr="008F39C9">
        <w:rPr>
          <w:sz w:val="20"/>
          <w:szCs w:val="20"/>
        </w:rPr>
        <w:t>de contrôler l’exercice des missions de service public qui leur sont confiées.</w:t>
      </w:r>
    </w:p>
    <w:p w14:paraId="2EE097CA" w14:textId="08C69958" w:rsidR="0059267E" w:rsidRPr="0059267E" w:rsidRDefault="00572733" w:rsidP="0059267E">
      <w:pPr>
        <w:jc w:val="both"/>
        <w:rPr>
          <w:sz w:val="20"/>
          <w:szCs w:val="20"/>
        </w:rPr>
      </w:pPr>
      <w:r w:rsidRPr="008F39C9">
        <w:rPr>
          <w:sz w:val="20"/>
          <w:szCs w:val="20"/>
        </w:rPr>
        <w:t>Au titre de ses compétences optionnelles</w:t>
      </w:r>
      <w:r w:rsidR="0059267E" w:rsidRPr="0059267E">
        <w:rPr>
          <w:sz w:val="20"/>
          <w:szCs w:val="20"/>
        </w:rPr>
        <w:t>,</w:t>
      </w:r>
      <w:r w:rsidRPr="008F39C9">
        <w:rPr>
          <w:sz w:val="20"/>
          <w:szCs w:val="20"/>
        </w:rPr>
        <w:t xml:space="preserve"> le SIEM participe à l’a</w:t>
      </w:r>
      <w:r w:rsidR="0059267E" w:rsidRPr="0059267E">
        <w:rPr>
          <w:sz w:val="20"/>
          <w:szCs w:val="20"/>
        </w:rPr>
        <w:t>mélioration de l'efficacité énergétique des installations communales d'éclairage public</w:t>
      </w:r>
      <w:r w:rsidRPr="008F39C9">
        <w:rPr>
          <w:sz w:val="20"/>
          <w:szCs w:val="20"/>
        </w:rPr>
        <w:t xml:space="preserve"> qui leur sont confiées</w:t>
      </w:r>
      <w:r w:rsidR="0059267E" w:rsidRPr="0059267E">
        <w:rPr>
          <w:sz w:val="20"/>
          <w:szCs w:val="20"/>
        </w:rPr>
        <w:t>,</w:t>
      </w:r>
      <w:r w:rsidRPr="008F39C9">
        <w:rPr>
          <w:sz w:val="20"/>
          <w:szCs w:val="20"/>
        </w:rPr>
        <w:t xml:space="preserve"> participe à la mobilité électrique en déployant un réseau de bornes de charge pour véhicules électriques sur le territoire marnais, favorisant </w:t>
      </w:r>
      <w:r w:rsidR="008F39C9" w:rsidRPr="008F39C9">
        <w:rPr>
          <w:sz w:val="20"/>
          <w:szCs w:val="20"/>
        </w:rPr>
        <w:t xml:space="preserve">ainsi </w:t>
      </w:r>
      <w:r w:rsidRPr="008F39C9">
        <w:rPr>
          <w:sz w:val="20"/>
          <w:szCs w:val="20"/>
        </w:rPr>
        <w:t xml:space="preserve">l’attractivité </w:t>
      </w:r>
      <w:r w:rsidR="00806867" w:rsidRPr="008F39C9">
        <w:rPr>
          <w:sz w:val="20"/>
          <w:szCs w:val="20"/>
        </w:rPr>
        <w:t>de notre département.</w:t>
      </w:r>
      <w:r w:rsidRPr="008F39C9">
        <w:rPr>
          <w:sz w:val="20"/>
          <w:szCs w:val="20"/>
        </w:rPr>
        <w:t xml:space="preserve"> </w:t>
      </w:r>
    </w:p>
    <w:p w14:paraId="00DBD73C" w14:textId="45F57B24" w:rsidR="007E14DF" w:rsidRPr="008F39C9" w:rsidRDefault="00806867" w:rsidP="00806867">
      <w:pPr>
        <w:jc w:val="both"/>
        <w:rPr>
          <w:sz w:val="20"/>
          <w:szCs w:val="20"/>
        </w:rPr>
      </w:pPr>
      <w:r w:rsidRPr="008F39C9">
        <w:rPr>
          <w:sz w:val="20"/>
          <w:szCs w:val="20"/>
        </w:rPr>
        <w:t>Il organise également des groupements de commande pour les achats d’électricité et de gaz ayant permis à leurs membres d’obtenir de substantielles baisses de leurs factures en ces périodes haussière et met en œuvre la cartographie numérique au travers du Plan Corps de Rue Simplifié (PCRS).</w:t>
      </w:r>
    </w:p>
    <w:p w14:paraId="3698C69F" w14:textId="6CFA50F9" w:rsidR="007E14DF" w:rsidRPr="008F39C9" w:rsidRDefault="007E14DF" w:rsidP="00AD2888">
      <w:pPr>
        <w:jc w:val="both"/>
        <w:rPr>
          <w:sz w:val="20"/>
          <w:szCs w:val="20"/>
        </w:rPr>
      </w:pPr>
      <w:r w:rsidRPr="008F39C9">
        <w:rPr>
          <w:sz w:val="20"/>
          <w:szCs w:val="20"/>
        </w:rPr>
        <w:t xml:space="preserve">Il convient par ailleurs de </w:t>
      </w:r>
      <w:r w:rsidR="003B723C" w:rsidRPr="008F39C9">
        <w:rPr>
          <w:bCs/>
          <w:sz w:val="20"/>
          <w:szCs w:val="20"/>
        </w:rPr>
        <w:t xml:space="preserve">rappeler que le Syndicat </w:t>
      </w:r>
      <w:r w:rsidR="00B07785" w:rsidRPr="008F39C9">
        <w:rPr>
          <w:bCs/>
          <w:sz w:val="20"/>
          <w:szCs w:val="20"/>
        </w:rPr>
        <w:t>est l’émanation de nos</w:t>
      </w:r>
      <w:r w:rsidR="003B723C" w:rsidRPr="008F39C9">
        <w:rPr>
          <w:bCs/>
          <w:sz w:val="20"/>
          <w:szCs w:val="20"/>
        </w:rPr>
        <w:t xml:space="preserve"> communes</w:t>
      </w:r>
      <w:r w:rsidR="00B07785" w:rsidRPr="008F39C9">
        <w:rPr>
          <w:bCs/>
          <w:sz w:val="20"/>
          <w:szCs w:val="20"/>
        </w:rPr>
        <w:t xml:space="preserve">, qui l’on créé </w:t>
      </w:r>
      <w:r w:rsidR="003B723C" w:rsidRPr="008F39C9">
        <w:rPr>
          <w:bCs/>
          <w:sz w:val="20"/>
          <w:szCs w:val="20"/>
        </w:rPr>
        <w:t xml:space="preserve">pour </w:t>
      </w:r>
      <w:r w:rsidR="00CE3026" w:rsidRPr="008F39C9">
        <w:rPr>
          <w:bCs/>
          <w:sz w:val="20"/>
          <w:szCs w:val="20"/>
        </w:rPr>
        <w:t xml:space="preserve">les aider à mettre en œuvre </w:t>
      </w:r>
      <w:r w:rsidR="00B07785" w:rsidRPr="008F39C9">
        <w:rPr>
          <w:bCs/>
          <w:sz w:val="20"/>
          <w:szCs w:val="20"/>
        </w:rPr>
        <w:t>leurs</w:t>
      </w:r>
      <w:r w:rsidR="00CE3026" w:rsidRPr="008F39C9">
        <w:rPr>
          <w:bCs/>
          <w:sz w:val="20"/>
          <w:szCs w:val="20"/>
        </w:rPr>
        <w:t xml:space="preserve"> compétences énergétiques directement liées à la gestion de l’urbanisme, au plus près de chaque parcelle de leur territoire</w:t>
      </w:r>
      <w:r w:rsidRPr="008F39C9">
        <w:rPr>
          <w:bCs/>
          <w:sz w:val="20"/>
          <w:szCs w:val="20"/>
        </w:rPr>
        <w:t>.</w:t>
      </w:r>
      <w:r w:rsidRPr="008F39C9">
        <w:rPr>
          <w:sz w:val="20"/>
          <w:szCs w:val="20"/>
        </w:rPr>
        <w:t xml:space="preserve"> Structure souple, le Syndicat entretient avec chacune de ses communes membres des relations directes lui permettant de répondre au plus près aux besoins de nos concitoyens, et non de leur imposer « d’en haut » des solutions technocratiques.</w:t>
      </w:r>
    </w:p>
    <w:p w14:paraId="589446E2" w14:textId="77777777" w:rsidR="005B2EB2" w:rsidRPr="008F39C9" w:rsidRDefault="000753D7" w:rsidP="00AD2888">
      <w:pPr>
        <w:jc w:val="both"/>
        <w:rPr>
          <w:sz w:val="20"/>
          <w:szCs w:val="20"/>
        </w:rPr>
      </w:pPr>
      <w:r w:rsidRPr="008F39C9">
        <w:rPr>
          <w:sz w:val="20"/>
          <w:szCs w:val="20"/>
        </w:rPr>
        <w:t>Malheureusement</w:t>
      </w:r>
      <w:r w:rsidR="00A24758" w:rsidRPr="008F39C9">
        <w:rPr>
          <w:sz w:val="20"/>
          <w:szCs w:val="20"/>
        </w:rPr>
        <w:t>, nous avons été informés du risque qu’une nouvelle organisation territoriale de l’énergie remette éventuellement en cause ces acquis, en privilégiant l’éclatement des syndicats et en favorisant l’exercice de leurs compétences au niveau de chaque intercommunalité à fiscalité propre.</w:t>
      </w:r>
    </w:p>
    <w:p w14:paraId="280D847E" w14:textId="4F5EB49F" w:rsidR="005B2EB2" w:rsidRPr="008F39C9" w:rsidRDefault="00A24758" w:rsidP="00AD2888">
      <w:pPr>
        <w:jc w:val="both"/>
        <w:rPr>
          <w:sz w:val="20"/>
          <w:szCs w:val="20"/>
        </w:rPr>
      </w:pPr>
      <w:r w:rsidRPr="008F39C9">
        <w:rPr>
          <w:sz w:val="20"/>
          <w:szCs w:val="20"/>
        </w:rPr>
        <w:t xml:space="preserve">Alors que nos concitoyens ont massivement exprimé leur rejet des fractures territoriales et leurs craintes face à des coûts énergétiques croissants, une telle politique du repli sur soi généralisé serait catastrophique car elle signerait la fin de la coopération intercommunale </w:t>
      </w:r>
      <w:r w:rsidR="007E14DF" w:rsidRPr="008F39C9">
        <w:rPr>
          <w:sz w:val="20"/>
          <w:szCs w:val="20"/>
        </w:rPr>
        <w:t>souple et adaptable</w:t>
      </w:r>
      <w:r w:rsidRPr="008F39C9">
        <w:rPr>
          <w:sz w:val="20"/>
          <w:szCs w:val="20"/>
        </w:rPr>
        <w:t xml:space="preserve"> incarnée par les syndicats d’énergi</w:t>
      </w:r>
      <w:r w:rsidR="00581ECB" w:rsidRPr="008F39C9">
        <w:rPr>
          <w:sz w:val="20"/>
          <w:szCs w:val="20"/>
        </w:rPr>
        <w:t>e, alors que celle-ci</w:t>
      </w:r>
      <w:r w:rsidRPr="008F39C9">
        <w:rPr>
          <w:sz w:val="20"/>
          <w:szCs w:val="20"/>
        </w:rPr>
        <w:t xml:space="preserve"> a permis de préserver jusqu’à présent une égalité satisfaisante entre les ter</w:t>
      </w:r>
      <w:r w:rsidR="00F44FBF" w:rsidRPr="008F39C9">
        <w:rPr>
          <w:sz w:val="20"/>
          <w:szCs w:val="20"/>
        </w:rPr>
        <w:t>ritoires membres de ces syndicats.</w:t>
      </w:r>
    </w:p>
    <w:p w14:paraId="1B7FE769" w14:textId="3FA0C84D" w:rsidR="00541D91" w:rsidRPr="008F39C9" w:rsidRDefault="007C0E66" w:rsidP="007C0E66">
      <w:pPr>
        <w:jc w:val="both"/>
        <w:rPr>
          <w:sz w:val="20"/>
          <w:szCs w:val="20"/>
        </w:rPr>
      </w:pPr>
      <w:r w:rsidRPr="008F39C9">
        <w:rPr>
          <w:sz w:val="20"/>
          <w:szCs w:val="20"/>
        </w:rPr>
        <w:t xml:space="preserve">Dans ce contexte, le SIEM a délibéré le 27 juin 2019 sur une motion relative à l’organisation territoriale de la compétence d’autorité organisatrice de la distribution d’énergie. Afin de soutenir </w:t>
      </w:r>
      <w:r w:rsidR="008F39C9" w:rsidRPr="008F39C9">
        <w:rPr>
          <w:sz w:val="20"/>
          <w:szCs w:val="20"/>
        </w:rPr>
        <w:t>son</w:t>
      </w:r>
      <w:r w:rsidRPr="008F39C9">
        <w:rPr>
          <w:sz w:val="20"/>
          <w:szCs w:val="20"/>
        </w:rPr>
        <w:t xml:space="preserve"> action</w:t>
      </w:r>
      <w:r w:rsidR="00806867" w:rsidRPr="008F39C9">
        <w:rPr>
          <w:sz w:val="20"/>
          <w:szCs w:val="20"/>
        </w:rPr>
        <w:t xml:space="preserve">, je </w:t>
      </w:r>
      <w:r w:rsidR="008F39C9" w:rsidRPr="008F39C9">
        <w:rPr>
          <w:sz w:val="20"/>
          <w:szCs w:val="20"/>
        </w:rPr>
        <w:t xml:space="preserve">me permets, au nom de mon conseil municipal, de </w:t>
      </w:r>
      <w:r w:rsidR="00FC069D" w:rsidRPr="008F39C9">
        <w:rPr>
          <w:sz w:val="20"/>
          <w:szCs w:val="20"/>
        </w:rPr>
        <w:t xml:space="preserve">relayer cette motion </w:t>
      </w:r>
      <w:r w:rsidR="008F39C9" w:rsidRPr="008F39C9">
        <w:rPr>
          <w:sz w:val="20"/>
          <w:szCs w:val="20"/>
        </w:rPr>
        <w:t>auprès de vous</w:t>
      </w:r>
      <w:r w:rsidR="00FC069D" w:rsidRPr="008F39C9">
        <w:rPr>
          <w:sz w:val="20"/>
          <w:szCs w:val="20"/>
        </w:rPr>
        <w:t xml:space="preserve"> </w:t>
      </w:r>
      <w:r w:rsidR="008F39C9" w:rsidRPr="008F39C9">
        <w:rPr>
          <w:sz w:val="20"/>
          <w:szCs w:val="20"/>
        </w:rPr>
        <w:t xml:space="preserve">afin d’exprimer notre attachement </w:t>
      </w:r>
      <w:r w:rsidRPr="008F39C9">
        <w:rPr>
          <w:sz w:val="20"/>
          <w:szCs w:val="20"/>
        </w:rPr>
        <w:t xml:space="preserve">aux services rendus par le SIEM </w:t>
      </w:r>
    </w:p>
    <w:p w14:paraId="0B26B4B9" w14:textId="317DBBF7" w:rsidR="00541D91" w:rsidRPr="008F39C9" w:rsidRDefault="008F39C9" w:rsidP="00AD2888">
      <w:pPr>
        <w:jc w:val="both"/>
        <w:rPr>
          <w:sz w:val="20"/>
          <w:szCs w:val="20"/>
        </w:rPr>
      </w:pPr>
      <w:r w:rsidRPr="008F39C9">
        <w:rPr>
          <w:sz w:val="20"/>
          <w:szCs w:val="20"/>
        </w:rPr>
        <w:t>J</w:t>
      </w:r>
      <w:r w:rsidR="00AD2888" w:rsidRPr="008F39C9">
        <w:rPr>
          <w:sz w:val="20"/>
          <w:szCs w:val="20"/>
        </w:rPr>
        <w:t>e vous prie d’agréer</w:t>
      </w:r>
      <w:r w:rsidRPr="008F39C9">
        <w:rPr>
          <w:sz w:val="20"/>
          <w:szCs w:val="20"/>
        </w:rPr>
        <w:t>………………………………………………</w:t>
      </w:r>
    </w:p>
    <w:p w14:paraId="66EFC66A" w14:textId="77777777" w:rsidR="00541D91" w:rsidRPr="008F39C9" w:rsidRDefault="00541D91" w:rsidP="00AD2888">
      <w:pPr>
        <w:jc w:val="both"/>
        <w:rPr>
          <w:sz w:val="20"/>
          <w:szCs w:val="20"/>
        </w:rPr>
      </w:pPr>
    </w:p>
    <w:p w14:paraId="179BCCF7" w14:textId="1F5315C5" w:rsidR="00541D91" w:rsidRPr="008F39C9" w:rsidRDefault="00541D91" w:rsidP="00AD2888">
      <w:pPr>
        <w:jc w:val="both"/>
        <w:rPr>
          <w:sz w:val="20"/>
          <w:szCs w:val="20"/>
        </w:rPr>
      </w:pPr>
      <w:r w:rsidRPr="008F39C9">
        <w:rPr>
          <w:sz w:val="20"/>
          <w:szCs w:val="20"/>
        </w:rPr>
        <w:tab/>
      </w:r>
      <w:r w:rsidRPr="008F39C9">
        <w:rPr>
          <w:sz w:val="20"/>
          <w:szCs w:val="20"/>
        </w:rPr>
        <w:tab/>
      </w:r>
      <w:r w:rsidRPr="008F39C9">
        <w:rPr>
          <w:sz w:val="20"/>
          <w:szCs w:val="20"/>
        </w:rPr>
        <w:tab/>
      </w:r>
      <w:r w:rsidRPr="008F39C9">
        <w:rPr>
          <w:sz w:val="20"/>
          <w:szCs w:val="20"/>
        </w:rPr>
        <w:tab/>
      </w:r>
      <w:r w:rsidRPr="008F39C9">
        <w:rPr>
          <w:sz w:val="20"/>
          <w:szCs w:val="20"/>
        </w:rPr>
        <w:tab/>
      </w:r>
      <w:r w:rsidRPr="008F39C9">
        <w:rPr>
          <w:sz w:val="20"/>
          <w:szCs w:val="20"/>
        </w:rPr>
        <w:tab/>
      </w:r>
      <w:r w:rsidRPr="008F39C9">
        <w:rPr>
          <w:sz w:val="20"/>
          <w:szCs w:val="20"/>
        </w:rPr>
        <w:tab/>
      </w:r>
      <w:r w:rsidRPr="008F39C9">
        <w:rPr>
          <w:sz w:val="20"/>
          <w:szCs w:val="20"/>
        </w:rPr>
        <w:tab/>
      </w:r>
      <w:r w:rsidRPr="008F39C9">
        <w:rPr>
          <w:sz w:val="20"/>
          <w:szCs w:val="20"/>
        </w:rPr>
        <w:tab/>
        <w:t xml:space="preserve">Le </w:t>
      </w:r>
      <w:r w:rsidR="008F39C9" w:rsidRPr="008F39C9">
        <w:rPr>
          <w:sz w:val="20"/>
          <w:szCs w:val="20"/>
        </w:rPr>
        <w:t>Maire</w:t>
      </w:r>
      <w:r w:rsidRPr="008F39C9">
        <w:rPr>
          <w:sz w:val="20"/>
          <w:szCs w:val="20"/>
        </w:rPr>
        <w:t>,</w:t>
      </w:r>
    </w:p>
    <w:sectPr w:rsidR="00541D91" w:rsidRPr="008F39C9" w:rsidSect="00AD2888">
      <w:footerReference w:type="default" r:id="rId7"/>
      <w:pgSz w:w="11906" w:h="16838"/>
      <w:pgMar w:top="1417" w:right="1417" w:bottom="709" w:left="1417"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A5EA" w14:textId="77777777" w:rsidR="0003367B" w:rsidRDefault="0003367B" w:rsidP="00541D91">
      <w:pPr>
        <w:spacing w:after="0" w:line="240" w:lineRule="auto"/>
      </w:pPr>
      <w:r>
        <w:separator/>
      </w:r>
    </w:p>
  </w:endnote>
  <w:endnote w:type="continuationSeparator" w:id="0">
    <w:p w14:paraId="15B7C078" w14:textId="77777777" w:rsidR="0003367B" w:rsidRDefault="0003367B" w:rsidP="0054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33421"/>
      <w:docPartObj>
        <w:docPartGallery w:val="Page Numbers (Bottom of Page)"/>
        <w:docPartUnique/>
      </w:docPartObj>
    </w:sdtPr>
    <w:sdtEndPr/>
    <w:sdtContent>
      <w:p w14:paraId="7878F865" w14:textId="2A3B42F4" w:rsidR="00AD2888" w:rsidRPr="00B07785" w:rsidRDefault="00AD2888" w:rsidP="00AD2888">
        <w:pPr>
          <w:pStyle w:val="Pieddepage"/>
          <w:rPr>
            <w:rFonts w:cstheme="minorHAnsi"/>
            <w:sz w:val="18"/>
            <w:szCs w:val="18"/>
          </w:rPr>
        </w:pPr>
      </w:p>
      <w:p w14:paraId="271168B4" w14:textId="7DC29597" w:rsidR="00541D91" w:rsidRDefault="00F5066E">
        <w:pPr>
          <w:pStyle w:val="Pieddepage"/>
          <w:jc w:val="center"/>
        </w:pPr>
      </w:p>
    </w:sdtContent>
  </w:sdt>
  <w:p w14:paraId="58710A25" w14:textId="77777777" w:rsidR="00AD2888" w:rsidRDefault="00AD2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A1D1" w14:textId="77777777" w:rsidR="0003367B" w:rsidRDefault="0003367B" w:rsidP="00541D91">
      <w:pPr>
        <w:spacing w:after="0" w:line="240" w:lineRule="auto"/>
      </w:pPr>
      <w:r>
        <w:separator/>
      </w:r>
    </w:p>
  </w:footnote>
  <w:footnote w:type="continuationSeparator" w:id="0">
    <w:p w14:paraId="778C6579" w14:textId="77777777" w:rsidR="0003367B" w:rsidRDefault="0003367B" w:rsidP="00541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87F7F"/>
    <w:multiLevelType w:val="hybridMultilevel"/>
    <w:tmpl w:val="0A5CCB18"/>
    <w:lvl w:ilvl="0" w:tplc="F43E87AE">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9655003"/>
    <w:multiLevelType w:val="hybridMultilevel"/>
    <w:tmpl w:val="B8B47782"/>
    <w:lvl w:ilvl="0" w:tplc="F43E87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CC"/>
    <w:rsid w:val="00005AD2"/>
    <w:rsid w:val="0003367B"/>
    <w:rsid w:val="000753D7"/>
    <w:rsid w:val="000D33E6"/>
    <w:rsid w:val="00145BF2"/>
    <w:rsid w:val="00166877"/>
    <w:rsid w:val="003B723C"/>
    <w:rsid w:val="00417568"/>
    <w:rsid w:val="00504984"/>
    <w:rsid w:val="00541D91"/>
    <w:rsid w:val="00572733"/>
    <w:rsid w:val="00581ECB"/>
    <w:rsid w:val="005826D1"/>
    <w:rsid w:val="0059267E"/>
    <w:rsid w:val="005B2EB2"/>
    <w:rsid w:val="006208CC"/>
    <w:rsid w:val="006A4856"/>
    <w:rsid w:val="006A79E2"/>
    <w:rsid w:val="007011CE"/>
    <w:rsid w:val="007707E2"/>
    <w:rsid w:val="007C0E66"/>
    <w:rsid w:val="007D764D"/>
    <w:rsid w:val="007E14DF"/>
    <w:rsid w:val="0080063D"/>
    <w:rsid w:val="008024E6"/>
    <w:rsid w:val="00806867"/>
    <w:rsid w:val="00854AF4"/>
    <w:rsid w:val="008F39C9"/>
    <w:rsid w:val="0092024A"/>
    <w:rsid w:val="00930F8F"/>
    <w:rsid w:val="00965329"/>
    <w:rsid w:val="0096664F"/>
    <w:rsid w:val="00A24758"/>
    <w:rsid w:val="00AD2888"/>
    <w:rsid w:val="00AF6B61"/>
    <w:rsid w:val="00B05C7C"/>
    <w:rsid w:val="00B07785"/>
    <w:rsid w:val="00C72AFC"/>
    <w:rsid w:val="00CE3026"/>
    <w:rsid w:val="00CF71E9"/>
    <w:rsid w:val="00D04A31"/>
    <w:rsid w:val="00D431DC"/>
    <w:rsid w:val="00D61475"/>
    <w:rsid w:val="00D857D3"/>
    <w:rsid w:val="00DF1BAE"/>
    <w:rsid w:val="00EA7061"/>
    <w:rsid w:val="00EE259D"/>
    <w:rsid w:val="00EE7DBF"/>
    <w:rsid w:val="00F01A08"/>
    <w:rsid w:val="00F44FBF"/>
    <w:rsid w:val="00F5066E"/>
    <w:rsid w:val="00F94B08"/>
    <w:rsid w:val="00FC0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F4C91"/>
  <w15:docId w15:val="{E002E058-9753-4200-93CB-6768C18B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AFC"/>
    <w:pPr>
      <w:ind w:left="720"/>
      <w:contextualSpacing/>
    </w:pPr>
  </w:style>
  <w:style w:type="paragraph" w:styleId="En-tte">
    <w:name w:val="header"/>
    <w:basedOn w:val="Normal"/>
    <w:link w:val="En-tteCar"/>
    <w:uiPriority w:val="99"/>
    <w:unhideWhenUsed/>
    <w:rsid w:val="00541D91"/>
    <w:pPr>
      <w:tabs>
        <w:tab w:val="center" w:pos="4536"/>
        <w:tab w:val="right" w:pos="9072"/>
      </w:tabs>
      <w:spacing w:after="0" w:line="240" w:lineRule="auto"/>
    </w:pPr>
  </w:style>
  <w:style w:type="character" w:customStyle="1" w:styleId="En-tteCar">
    <w:name w:val="En-tête Car"/>
    <w:basedOn w:val="Policepardfaut"/>
    <w:link w:val="En-tte"/>
    <w:uiPriority w:val="99"/>
    <w:rsid w:val="00541D91"/>
  </w:style>
  <w:style w:type="paragraph" w:styleId="Pieddepage">
    <w:name w:val="footer"/>
    <w:basedOn w:val="Normal"/>
    <w:link w:val="PieddepageCar"/>
    <w:uiPriority w:val="99"/>
    <w:unhideWhenUsed/>
    <w:rsid w:val="00541D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D91"/>
  </w:style>
  <w:style w:type="paragraph" w:styleId="Textedebulles">
    <w:name w:val="Balloon Text"/>
    <w:basedOn w:val="Normal"/>
    <w:link w:val="TextedebullesCar"/>
    <w:uiPriority w:val="99"/>
    <w:semiHidden/>
    <w:unhideWhenUsed/>
    <w:rsid w:val="00B077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7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sokoloff</dc:creator>
  <cp:lastModifiedBy>emeline</cp:lastModifiedBy>
  <cp:revision>4</cp:revision>
  <cp:lastPrinted>2019-07-02T07:42:00Z</cp:lastPrinted>
  <dcterms:created xsi:type="dcterms:W3CDTF">2019-06-27T08:35:00Z</dcterms:created>
  <dcterms:modified xsi:type="dcterms:W3CDTF">2019-07-02T11:55:00Z</dcterms:modified>
</cp:coreProperties>
</file>